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59B" w:rsidRDefault="00FB11F6" w:rsidP="00FE259B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333333"/>
          <w:sz w:val="28"/>
          <w:szCs w:val="28"/>
        </w:rPr>
      </w:pPr>
      <w:r w:rsidRPr="00FE259B">
        <w:rPr>
          <w:b/>
          <w:bCs/>
          <w:sz w:val="28"/>
          <w:szCs w:val="28"/>
        </w:rPr>
        <w:t>Развитие связной речи у детей через устное народное творчество</w:t>
      </w:r>
      <w:r>
        <w:rPr>
          <w:rStyle w:val="c19"/>
          <w:b/>
          <w:bCs/>
          <w:color w:val="333333"/>
          <w:sz w:val="28"/>
          <w:szCs w:val="28"/>
        </w:rPr>
        <w:t xml:space="preserve"> </w:t>
      </w:r>
    </w:p>
    <w:p w:rsidR="00FB11F6" w:rsidRDefault="00FB11F6" w:rsidP="00FE259B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FE259B" w:rsidRPr="00FE259B" w:rsidRDefault="00FE259B" w:rsidP="00FB1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Одна из самых важных задач обучения детей-дошкольников родному языку</w:t>
      </w:r>
      <w:r w:rsidRPr="00FE25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–</w:t>
      </w:r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развитие связной речи. Характерные особенности такой речи не только развернутость и связность, но и произвольность. Эти особенности монологического высказывания требуют специального речевого воспитания, специального обучения ребенка. Одной из форм обучения является развитие связной речи у детей через устное народное творчество.</w:t>
      </w:r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Знакомство детей с устным народным творчеством влияет на всестороннее развитие речи: звуковую культуру, грамматический строй, словарь. Уже с младшего возраста закладываются основы развития связной речи. Это необходимо для дальнейшего развития речи.</w:t>
      </w:r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B1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</w:t>
      </w:r>
      <w:proofErr w:type="gramEnd"/>
      <w:r w:rsidRPr="00FB1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FB1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FB1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"https://ped-kopilka.ru/semeinaja-biblioteka/folklor-dlja-detei-2-4-let-v-detskom-sadu.html" </w:instrText>
      </w:r>
      <w:r w:rsidRPr="00FB1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Pr="00FB11F6">
        <w:rPr>
          <w:rFonts w:ascii="Times New Roman" w:eastAsia="Times New Roman" w:hAnsi="Times New Roman" w:cs="Times New Roman"/>
          <w:b/>
          <w:bCs/>
          <w:color w:val="2C1B09"/>
          <w:sz w:val="28"/>
          <w:szCs w:val="28"/>
          <w:u w:val="single"/>
          <w:lang w:eastAsia="ru-RU"/>
        </w:rPr>
        <w:t>фолькор</w:t>
      </w:r>
      <w:proofErr w:type="spellEnd"/>
      <w:r w:rsidRPr="00FB1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– большая часть устного народного творчества. Запоминание стихов, </w:t>
      </w:r>
      <w:proofErr w:type="spellStart"/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потешек</w:t>
      </w:r>
      <w:proofErr w:type="spellEnd"/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колыбельных, сказок оказывает большое влияние на развитие связной речи. Под термином «детский фольклор» обычно понимается самостоятельное детское творчество, произведения традиционной культуры взрослых.</w:t>
      </w:r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Знакомство с устным народным творчеством с детьми начинается с первой младшей группы. Работа проводится в режимные моменты, на занятиях, на прогулках, во время игры.</w:t>
      </w:r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5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Укладывая куклу спать, напеваем:</w:t>
      </w:r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Баю-баю, баю-баю, ты, собачка, не лай</w:t>
      </w:r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Белолоба</w:t>
      </w:r>
      <w:proofErr w:type="gramEnd"/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скули, мою Катю не буди.</w:t>
      </w:r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Чтобы малыши быстрее и легче могли запомнить песенку, необходимо показывать, как громко лает собачка (игрушка) и может разбудить куклу Катю. Дети дружно просят собачку: «Ты собачка, не лай, </w:t>
      </w:r>
      <w:proofErr w:type="gramStart"/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Белолоба</w:t>
      </w:r>
      <w:proofErr w:type="gramEnd"/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скули».</w:t>
      </w:r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После таких коротких </w:t>
      </w:r>
      <w:proofErr w:type="spellStart"/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обыгрываний</w:t>
      </w:r>
      <w:proofErr w:type="spellEnd"/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малыши легко запоминают песенки и переносят их в повседневную игру.</w:t>
      </w:r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5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 время умывания, причесывания малыши знакомятся с песенками:</w:t>
      </w:r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Чистая водичка, умоет Диме личико,</w:t>
      </w:r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Катеньке – ладошки, а пальчики – Алешке.</w:t>
      </w:r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Чешу, чешу </w:t>
      </w:r>
      <w:proofErr w:type="spellStart"/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волосыньки</w:t>
      </w:r>
      <w:proofErr w:type="spellEnd"/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расчесываю </w:t>
      </w:r>
      <w:proofErr w:type="spellStart"/>
      <w:proofErr w:type="gramStart"/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косыньку</w:t>
      </w:r>
      <w:proofErr w:type="spellEnd"/>
      <w:proofErr w:type="gramEnd"/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Расти коса до пояса, не вырони ни волоса.</w:t>
      </w:r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Выходя на прогулку, воспитатель с детьми читает </w:t>
      </w:r>
      <w:proofErr w:type="spellStart"/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потешку</w:t>
      </w:r>
      <w:proofErr w:type="spellEnd"/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Едем-едем к бабе, деду, на лошадке, в красной шапке,</w:t>
      </w:r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старом </w:t>
      </w:r>
      <w:proofErr w:type="spellStart"/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лапоточке</w:t>
      </w:r>
      <w:proofErr w:type="spellEnd"/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 рытвинам, по кочкам.</w:t>
      </w:r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Фольклор дает образцы русской речи, подражание, которое позволяет ребенку успешнее овладеть русским языком.</w:t>
      </w:r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 же важно знакомить детей с важнейшими деталями народного календаря. И отмечая тот или иной праздник по календарю не обойтись без песен. Песни </w:t>
      </w:r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исполняются с движениями, с повторами, в виде диалога:</w:t>
      </w:r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 я сеяла, сеяла ленок, уж я, сея, приговаривала,</w:t>
      </w:r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Чеботами приколачивала, «Ты удайся, мой беленький ленок».</w:t>
      </w:r>
    </w:p>
    <w:p w:rsidR="00FE259B" w:rsidRPr="00FB11F6" w:rsidRDefault="00FE259B" w:rsidP="00FB11F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Или: «А я по лугу», «По малину в сад пойдем», «Было у матушки шесть дочерей» - игровые песни.</w:t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песни-колядки. Прежде чем их петь, надо детям объяснить, что они означают (Кол – ада – это круговая еда).</w:t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Пословицы и поговорки называют жемчужинами народного творчества. Они оказывают воздействие не только на разум, но и на чувства человека: поучения, заключенные в них, легко воспринимаются. Пословицу можно использовать в любой ситуации. Собираясь на прогулку, можно напомнить медленно одевающимся детям «семеро одного не ждут». Замечая, что кто-то из детей одевается неаккуратно: «поспешишь – людей насмешишь».</w:t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Младших дошкольников особенно привлекают стихотворные произведения, отличающиеся четкой рифмой, ритмичностью, музыкальностью. При повторенном чтении дети усваивают смысл стихотворения, запоминают отдельные слова и выражения и тем обогащают свою речь. Учить с детьми </w:t>
      </w:r>
      <w:proofErr w:type="spellStart"/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домашних и диких животных.</w:t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B1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Такие</w:t>
      </w:r>
      <w:proofErr w:type="gramEnd"/>
      <w:r w:rsidRPr="00FB1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1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потешки</w:t>
      </w:r>
      <w:proofErr w:type="spellEnd"/>
      <w:r w:rsidRPr="00FB1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помогающие узнать о повадках животных, доступны ребенку:</w:t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Идет коза рогатая</w:t>
      </w:r>
      <w:proofErr w:type="gramStart"/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малыми ребятами</w:t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Хвостиком хлоп, хлоп</w:t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Ножками топ, топ!</w:t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Рогом </w:t>
      </w:r>
      <w:proofErr w:type="spellStart"/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пыр</w:t>
      </w:r>
      <w:proofErr w:type="spellEnd"/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Другим </w:t>
      </w:r>
      <w:proofErr w:type="spellStart"/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пыр</w:t>
      </w:r>
      <w:proofErr w:type="spellEnd"/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Забодает, забодает!</w:t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играх во время одевания, умывания, после дневного сна в работе воспитателя используются </w:t>
      </w:r>
      <w:proofErr w:type="spellStart"/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Многие девочки имеют хорошие длинные волосы. Причесывая после сна, читаем </w:t>
      </w:r>
      <w:proofErr w:type="spellStart"/>
      <w:r w:rsidRPr="00FB1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потешку</w:t>
      </w:r>
      <w:proofErr w:type="spellEnd"/>
      <w:r w:rsidRPr="00FB1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«Расти, коса, до пояса,</w:t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вырони ни волоса,</w:t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Расти </w:t>
      </w:r>
      <w:proofErr w:type="spellStart"/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косонька</w:t>
      </w:r>
      <w:proofErr w:type="spellEnd"/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до пят</w:t>
      </w:r>
      <w:proofErr w:type="gramStart"/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 </w:t>
      </w:r>
      <w:proofErr w:type="spellStart"/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волосоньки</w:t>
      </w:r>
      <w:proofErr w:type="spellEnd"/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ряд».</w:t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Большое значение в речевом развитии младшего дошкольника играет сказка. Она формирует языковую культуру детей, умение овладевать </w:t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многозначностью народной речи. Пересказ, повторение. Драматизация сказок способствует развитию связной речи у детей. Язык сказок сближает детей друг с другом, детей и взрослых. Детям очень нравится слушать сказки, стараются их пересказать. Сказки объединяют взрослых и детей. Способствуют взаимопониманию. Большое значение имеют загадки, воспитатель использует их в играх, на занятии, в трудовой деятельности.</w:t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прогулке наблюдаем за явлениями природы, птицами, домашними животными:</w:t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Маленький мальчишка</w:t>
      </w:r>
      <w:proofErr w:type="gramStart"/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сером </w:t>
      </w:r>
      <w:proofErr w:type="spellStart"/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армячишке</w:t>
      </w:r>
      <w:proofErr w:type="spellEnd"/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дворам шныряет,</w:t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Крохи собирает, в поле</w:t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Погуляет, травку ворует» (воробей)</w:t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игре загадка также является отличительным помощником: упадет - поскачет, ударит – не заплачет (мяч).</w:t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занятии при описании игрушки дети не забудут </w:t>
      </w:r>
      <w:proofErr w:type="gramStart"/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сказать для чего нужен</w:t>
      </w:r>
      <w:proofErr w:type="gramEnd"/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мяч.</w:t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 знакомстве с видами транспорта – загадка про автобус:</w:t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 по улице идет,</w:t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работу всех везет.</w:t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 курьих ножках,</w:t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резиновых сапожках.</w:t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Отгадывание загадок требует от детей умение рассуждать, творчески решать логическую задачу.</w:t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 во время прогулок, пословицы помогают детям лучше понять различные явления природы, события: «весна красна цветами, а осень плодами». Из собственных наблюдений дети делают вывод «март - с водой, апрель - с травой».</w:t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повседневной жизни можно использовать пословицы о труде: «глаза боятся, а руки делают», «кончи дело, гуляй смело», «дело мастера боится».</w:t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старших группах можно организовать конкурсы-соревнования между группами детей: «Продолжи поговорку», «Кто больше назовет пословиц (на тему дружбы, труда и т.д.).</w:t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вот загадки – полезное упражнение для детского ума. Вот как предлагает учить детей отгадывать загадки Тихеева. На стол выставляются несколько игрушек или картинок и для каждой подбираются загадка. «Идет </w:t>
      </w:r>
      <w:proofErr w:type="gramStart"/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мохнатый</w:t>
      </w:r>
      <w:proofErr w:type="gramEnd"/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идет бородатый, </w:t>
      </w:r>
      <w:proofErr w:type="spellStart"/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рожищами</w:t>
      </w:r>
      <w:proofErr w:type="spellEnd"/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помахивает, бородищей потряхивает, копытами постукивает». Или «на голове красный гребешок, под носом красная бородка, на хвосте – узоры, на ногах - шпоры». Необходимо обращать внимание детей на меткую образную характеристику игрушки.</w:t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 загадок на занятиях (лепка, рисование, познавательное). Очень важно использовать загадки на прогулке, когда дети наблюдают за деревьями, цветами или сезонными явлениями «стоят в поле сестрички – желтый глазок, белые реснички», «кричит «кряк», червякам враг».</w:t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эти жанры используются при составлении развлечений посвященных праздникам народного календаря: «Сретенье», «Веснянка».</w:t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детей следует на лучших образцах родного языка, с раннего возраста развивать интерес и любовь к народному эпосу, народным сказкам, пословицам, поговоркам, загадкам, к лучшим образцам детской литературы.</w:t>
      </w:r>
    </w:p>
    <w:p w:rsidR="009F14E0" w:rsidRPr="00FB11F6" w:rsidRDefault="009F14E0" w:rsidP="00FB11F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11F6">
        <w:rPr>
          <w:color w:val="000000"/>
          <w:sz w:val="28"/>
          <w:szCs w:val="28"/>
        </w:rPr>
        <w:t xml:space="preserve">Фольклорные произведения учат детей понимать “доброе” и “злое”, противостоять плохому, активно защищать слабых, проявлять заботу, великодушие. Через сказку, </w:t>
      </w:r>
      <w:proofErr w:type="spellStart"/>
      <w:r w:rsidRPr="00FB11F6">
        <w:rPr>
          <w:color w:val="000000"/>
          <w:sz w:val="28"/>
          <w:szCs w:val="28"/>
        </w:rPr>
        <w:t>потешки</w:t>
      </w:r>
      <w:proofErr w:type="spellEnd"/>
      <w:r w:rsidRPr="00FB11F6">
        <w:rPr>
          <w:color w:val="000000"/>
          <w:sz w:val="28"/>
          <w:szCs w:val="28"/>
        </w:rPr>
        <w:t>, песенки у малышей складываются более глубокие представления о плодотворном труде человека.</w:t>
      </w:r>
    </w:p>
    <w:p w:rsidR="009F14E0" w:rsidRPr="00FB11F6" w:rsidRDefault="009F14E0" w:rsidP="00FB11F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11F6">
        <w:rPr>
          <w:color w:val="000000"/>
          <w:sz w:val="28"/>
          <w:szCs w:val="28"/>
        </w:rPr>
        <w:t>Таким образом, словесное русское народное творчество заключает в себе поэтические ценности. Его влияние на развитие связной речи детей неоспоримо.</w:t>
      </w:r>
    </w:p>
    <w:p w:rsidR="009F14E0" w:rsidRDefault="009F14E0" w:rsidP="00FB11F6">
      <w:pPr>
        <w:spacing w:after="0"/>
      </w:pPr>
    </w:p>
    <w:sectPr w:rsidR="009F14E0" w:rsidSect="00C82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59B"/>
    <w:rsid w:val="009F14E0"/>
    <w:rsid w:val="00C7781B"/>
    <w:rsid w:val="00C82006"/>
    <w:rsid w:val="00FB11F6"/>
    <w:rsid w:val="00FE2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FE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E259B"/>
  </w:style>
  <w:style w:type="paragraph" w:customStyle="1" w:styleId="c9">
    <w:name w:val="c9"/>
    <w:basedOn w:val="a"/>
    <w:rsid w:val="00FE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259B"/>
  </w:style>
  <w:style w:type="character" w:styleId="a3">
    <w:name w:val="Strong"/>
    <w:basedOn w:val="a0"/>
    <w:uiPriority w:val="22"/>
    <w:qFormat/>
    <w:rsid w:val="00FE259B"/>
    <w:rPr>
      <w:b/>
      <w:bCs/>
    </w:rPr>
  </w:style>
  <w:style w:type="character" w:styleId="a4">
    <w:name w:val="Hyperlink"/>
    <w:basedOn w:val="a0"/>
    <w:uiPriority w:val="99"/>
    <w:semiHidden/>
    <w:unhideWhenUsed/>
    <w:rsid w:val="00FE259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F1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60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7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2022-03-13T17:23:00Z</dcterms:created>
  <dcterms:modified xsi:type="dcterms:W3CDTF">2022-03-13T18:41:00Z</dcterms:modified>
</cp:coreProperties>
</file>